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04ADCA5F" w:rsidR="00D960ED" w:rsidRDefault="00071E9B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Canyon 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Wind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Energy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270353BC" w14:textId="77777777" w:rsidR="00BC7154" w:rsidRDefault="00BC715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7603C6" w14:textId="77777777" w:rsidR="00BC7154" w:rsidRDefault="00BC715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8E8B4A" w14:textId="560B5CF3" w:rsidR="002C668C" w:rsidRDefault="00BC715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September </w:t>
      </w:r>
      <w:r w:rsidR="00CE1326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1D069E00" w14:textId="21E8217F" w:rsidR="00BC7154" w:rsidRDefault="00BC715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CE132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A6248" w14:textId="403292AB" w:rsidR="002C668C" w:rsidRPr="002C668C" w:rsidRDefault="00881F7A" w:rsidP="00337516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  <w:r w:rsidR="00337516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071E9B">
        <w:rPr>
          <w:rFonts w:ascii="Times New Roman" w:hAnsi="Times New Roman" w:cs="Times New Roman"/>
          <w:b/>
          <w:bCs/>
          <w:sz w:val="24"/>
          <w:szCs w:val="24"/>
        </w:rPr>
        <w:t>Canyon Wind Energy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CE132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B44785" w14:textId="20612257" w:rsidR="0072243C" w:rsidRPr="00F30407" w:rsidRDefault="00071E9B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Canyon Wind Energy, LLC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(Canyon Wind) 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is 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a </w:t>
      </w:r>
      <w:r w:rsidR="001634A8">
        <w:rPr>
          <w:rFonts w:ascii="Times New Roman" w:hAnsi="Times New Roman" w:cs="Times New Roman"/>
          <w:sz w:val="24"/>
          <w:szCs w:val="24"/>
        </w:rPr>
        <w:t>308.8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-MW wind generation facility that is currently under construction in </w:t>
      </w:r>
      <w:r w:rsidR="001634A8">
        <w:rPr>
          <w:rFonts w:ascii="Times New Roman" w:hAnsi="Times New Roman" w:cs="Times New Roman"/>
          <w:sz w:val="24"/>
          <w:szCs w:val="24"/>
        </w:rPr>
        <w:t xml:space="preserve">Scurry </w:t>
      </w:r>
      <w:r w:rsidR="0072243C" w:rsidRPr="00F30407">
        <w:rPr>
          <w:rFonts w:ascii="Times New Roman" w:hAnsi="Times New Roman" w:cs="Times New Roman"/>
          <w:sz w:val="24"/>
          <w:szCs w:val="24"/>
        </w:rPr>
        <w:t>County, Texas</w:t>
      </w:r>
      <w:r w:rsidR="0044649A" w:rsidRPr="00F30407">
        <w:rPr>
          <w:rFonts w:ascii="Times New Roman" w:hAnsi="Times New Roman" w:cs="Times New Roman"/>
          <w:sz w:val="24"/>
          <w:szCs w:val="24"/>
        </w:rPr>
        <w:t xml:space="preserve"> and will interconnect with the Electric Reliability Council of Texas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Canyon Wind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 will 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submit its Power Generation Company (PGC) registration application with the Commission </w:t>
      </w:r>
      <w:r w:rsidR="00F30407" w:rsidRPr="00F30407">
        <w:rPr>
          <w:rFonts w:ascii="Times New Roman" w:hAnsi="Times New Roman" w:cs="Times New Roman"/>
          <w:sz w:val="24"/>
          <w:szCs w:val="24"/>
        </w:rPr>
        <w:t>pursuant to 16 Texas Administrative Code (TAC) §</w:t>
      </w:r>
      <w:r>
        <w:rPr>
          <w:rFonts w:ascii="Times New Roman" w:hAnsi="Times New Roman" w:cs="Times New Roman"/>
          <w:sz w:val="24"/>
          <w:szCs w:val="24"/>
        </w:rPr>
        <w:t> 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25.109.  Accordingly, </w:t>
      </w:r>
      <w:r w:rsidR="0072243C" w:rsidRPr="00F30407">
        <w:rPr>
          <w:rFonts w:ascii="Times New Roman" w:hAnsi="Times New Roman" w:cs="Times New Roman"/>
          <w:sz w:val="24"/>
          <w:szCs w:val="24"/>
        </w:rPr>
        <w:t>consistent with the requirements of 16 TAC §</w:t>
      </w:r>
      <w:r w:rsidR="00F30407">
        <w:rPr>
          <w:rFonts w:ascii="Times New Roman" w:hAnsi="Times New Roman" w:cs="Times New Roman"/>
          <w:sz w:val="24"/>
          <w:szCs w:val="24"/>
        </w:rPr>
        <w:t>§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 25.53(c)(2)</w:t>
      </w:r>
      <w:r w:rsidR="00F30407">
        <w:rPr>
          <w:rFonts w:ascii="Times New Roman" w:hAnsi="Times New Roman" w:cs="Times New Roman"/>
          <w:sz w:val="24"/>
          <w:szCs w:val="24"/>
        </w:rPr>
        <w:t xml:space="preserve"> and 25.109(d)(4)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Canyon </w:t>
      </w:r>
      <w:r w:rsidR="00E719EC" w:rsidRPr="00F30407">
        <w:rPr>
          <w:rFonts w:ascii="Times New Roman" w:hAnsi="Times New Roman" w:cs="Times New Roman"/>
          <w:sz w:val="24"/>
          <w:szCs w:val="24"/>
        </w:rPr>
        <w:t xml:space="preserve">Wind </w:t>
      </w:r>
      <w:r w:rsidR="00663CDD" w:rsidRPr="00F30407">
        <w:rPr>
          <w:rFonts w:ascii="Times New Roman" w:hAnsi="Times New Roman" w:cs="Times New Roman"/>
          <w:sz w:val="24"/>
          <w:szCs w:val="24"/>
        </w:rPr>
        <w:t xml:space="preserve">is </w:t>
      </w:r>
      <w:r w:rsidR="0072243C" w:rsidRPr="00F30407">
        <w:rPr>
          <w:rFonts w:ascii="Times New Roman" w:hAnsi="Times New Roman" w:cs="Times New Roman"/>
          <w:sz w:val="24"/>
          <w:szCs w:val="24"/>
        </w:rPr>
        <w:t>submitting its Emergency Operations Plan (EOP) to the Commission.</w:t>
      </w:r>
      <w:r w:rsidR="00337516" w:rsidRPr="00F3040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Canyon</w:t>
      </w:r>
      <w:r w:rsidR="00337516" w:rsidRPr="00F30407">
        <w:rPr>
          <w:rFonts w:ascii="Times New Roman" w:hAnsi="Times New Roman" w:cs="Times New Roman"/>
          <w:sz w:val="24"/>
          <w:szCs w:val="24"/>
        </w:rPr>
        <w:t xml:space="preserve"> Wind is expected to be placed into service </w:t>
      </w:r>
      <w:r w:rsidR="006808BA">
        <w:rPr>
          <w:rFonts w:ascii="Times New Roman" w:hAnsi="Times New Roman" w:cs="Times New Roman"/>
          <w:sz w:val="24"/>
          <w:szCs w:val="24"/>
        </w:rPr>
        <w:t xml:space="preserve">in </w:t>
      </w:r>
      <w:r w:rsidR="001634A8">
        <w:rPr>
          <w:rFonts w:ascii="Times New Roman" w:hAnsi="Times New Roman" w:cs="Times New Roman"/>
          <w:sz w:val="24"/>
          <w:szCs w:val="24"/>
        </w:rPr>
        <w:t xml:space="preserve">January 2024; </w:t>
      </w:r>
      <w:r w:rsidR="00337516" w:rsidRPr="00F30407">
        <w:rPr>
          <w:rFonts w:ascii="Times New Roman" w:hAnsi="Times New Roman" w:cs="Times New Roman"/>
          <w:sz w:val="24"/>
          <w:szCs w:val="24"/>
        </w:rPr>
        <w:t>therefore, the EOP will continue to be updated</w:t>
      </w:r>
      <w:r w:rsidR="00C30204" w:rsidRPr="00F30407">
        <w:rPr>
          <w:rFonts w:ascii="Times New Roman" w:hAnsi="Times New Roman" w:cs="Times New Roman"/>
          <w:sz w:val="24"/>
          <w:szCs w:val="24"/>
        </w:rPr>
        <w:t xml:space="preserve"> </w:t>
      </w:r>
      <w:r w:rsidR="00337516" w:rsidRPr="00F30407">
        <w:rPr>
          <w:rFonts w:ascii="Times New Roman" w:hAnsi="Times New Roman" w:cs="Times New Roman"/>
          <w:sz w:val="24"/>
          <w:szCs w:val="24"/>
        </w:rPr>
        <w:t xml:space="preserve">as the site is closer to its in-service date.  </w:t>
      </w:r>
    </w:p>
    <w:p w14:paraId="0A2DC23F" w14:textId="77777777" w:rsidR="003B741D" w:rsidRPr="00F30407" w:rsidRDefault="00CE1326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1A808" w14:textId="636A9581" w:rsidR="003B741D" w:rsidRPr="00F30407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 w:rsidRPr="00F30407">
        <w:rPr>
          <w:rFonts w:ascii="Times New Roman" w:hAnsi="Times New Roman" w:cs="Times New Roman"/>
          <w:sz w:val="24"/>
          <w:szCs w:val="24"/>
        </w:rPr>
        <w:t>filing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, and consistent with the filing requirements in 16 TAC </w:t>
      </w:r>
      <w:r w:rsidR="00573E4C" w:rsidRPr="00F30407">
        <w:rPr>
          <w:rFonts w:ascii="Times New Roman" w:hAnsi="Times New Roman" w:cs="Times New Roman"/>
          <w:sz w:val="24"/>
          <w:szCs w:val="24"/>
        </w:rPr>
        <w:t>§</w:t>
      </w:r>
      <w:r w:rsidR="0072243C" w:rsidRPr="00F30407">
        <w:rPr>
          <w:rFonts w:ascii="Times New Roman" w:hAnsi="Times New Roman" w:cs="Times New Roman"/>
          <w:sz w:val="24"/>
          <w:szCs w:val="24"/>
        </w:rPr>
        <w:t>§ 25.53(c)(1)</w:t>
      </w:r>
      <w:r w:rsidRPr="00F30407">
        <w:rPr>
          <w:rFonts w:ascii="Times New Roman" w:hAnsi="Times New Roman" w:cs="Times New Roman"/>
          <w:sz w:val="24"/>
          <w:szCs w:val="24"/>
        </w:rPr>
        <w:t xml:space="preserve"> and 25.53(c)(4)(C), are the following:</w:t>
      </w:r>
    </w:p>
    <w:p w14:paraId="5AE65A00" w14:textId="43163E06" w:rsidR="00F30407" w:rsidRDefault="00F30407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071E9B">
        <w:rPr>
          <w:rFonts w:ascii="Times New Roman" w:hAnsi="Times New Roman" w:cs="Times New Roman"/>
          <w:sz w:val="24"/>
          <w:szCs w:val="24"/>
        </w:rPr>
        <w:t xml:space="preserve">Canyon </w:t>
      </w:r>
      <w:r w:rsidRPr="00F30407">
        <w:rPr>
          <w:rFonts w:ascii="Times New Roman" w:hAnsi="Times New Roman" w:cs="Times New Roman"/>
          <w:sz w:val="24"/>
          <w:szCs w:val="24"/>
        </w:rPr>
        <w:t>Wind’s highest-ranking officer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117F6C6" w14:textId="3A7E3111" w:rsidR="003B741D" w:rsidRPr="00F30407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>A</w:t>
      </w:r>
      <w:r w:rsidR="00C24C4E" w:rsidRPr="00F30407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071E9B">
        <w:rPr>
          <w:rFonts w:ascii="Times New Roman" w:hAnsi="Times New Roman" w:cs="Times New Roman"/>
          <w:sz w:val="24"/>
          <w:szCs w:val="24"/>
        </w:rPr>
        <w:t xml:space="preserve">Canyon </w:t>
      </w:r>
      <w:r w:rsidR="00E719EC" w:rsidRPr="00F30407">
        <w:rPr>
          <w:rFonts w:ascii="Times New Roman" w:hAnsi="Times New Roman" w:cs="Times New Roman"/>
          <w:sz w:val="24"/>
          <w:szCs w:val="24"/>
        </w:rPr>
        <w:t xml:space="preserve">Wind’s </w:t>
      </w:r>
      <w:r w:rsidR="00C24C4E" w:rsidRPr="00F30407">
        <w:rPr>
          <w:rFonts w:ascii="Times New Roman" w:hAnsi="Times New Roman" w:cs="Times New Roman"/>
          <w:sz w:val="24"/>
          <w:szCs w:val="24"/>
        </w:rPr>
        <w:t>EOP;</w:t>
      </w:r>
      <w:r w:rsidRPr="00F30407">
        <w:rPr>
          <w:rFonts w:ascii="Times New Roman" w:hAnsi="Times New Roman" w:cs="Times New Roman"/>
          <w:sz w:val="24"/>
          <w:szCs w:val="24"/>
        </w:rPr>
        <w:t xml:space="preserve"> </w:t>
      </w:r>
      <w:r w:rsidR="00F30407">
        <w:rPr>
          <w:rFonts w:ascii="Times New Roman" w:hAnsi="Times New Roman" w:cs="Times New Roman"/>
          <w:sz w:val="24"/>
          <w:szCs w:val="24"/>
        </w:rPr>
        <w:t>and</w:t>
      </w:r>
    </w:p>
    <w:p w14:paraId="79659408" w14:textId="232A48BD" w:rsidR="000F2904" w:rsidRPr="00F30407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071E9B">
        <w:rPr>
          <w:rFonts w:ascii="Times New Roman" w:hAnsi="Times New Roman" w:cs="Times New Roman"/>
          <w:sz w:val="24"/>
          <w:szCs w:val="24"/>
        </w:rPr>
        <w:t xml:space="preserve">Canyon </w:t>
      </w:r>
      <w:r w:rsidR="00E719EC" w:rsidRPr="00F30407">
        <w:rPr>
          <w:rFonts w:ascii="Times New Roman" w:hAnsi="Times New Roman" w:cs="Times New Roman"/>
          <w:sz w:val="24"/>
          <w:szCs w:val="24"/>
        </w:rPr>
        <w:t xml:space="preserve">Wind’s </w:t>
      </w:r>
      <w:r w:rsidRPr="00F30407">
        <w:rPr>
          <w:rFonts w:ascii="Times New Roman" w:hAnsi="Times New Roman" w:cs="Times New Roman"/>
          <w:sz w:val="24"/>
          <w:szCs w:val="24"/>
        </w:rPr>
        <w:t>EOP</w:t>
      </w:r>
      <w:r w:rsidR="009C123A" w:rsidRPr="00F30407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F30407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Pr="00F30407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Pr="00F30407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CE1326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CE1326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6105F39E" w:rsidR="000F2904" w:rsidRDefault="00071E9B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Managing Attorney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622A7B" w14:textId="77777777" w:rsidR="00337516" w:rsidRDefault="00337516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5F4AD42D" w14:textId="64418DCF" w:rsidR="003B741D" w:rsidRPr="002C668C" w:rsidRDefault="00337516" w:rsidP="00337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Enclosures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152A" w:rsidRPr="006349AD">
        <w:rPr>
          <w:rFonts w:ascii="Times New Roman" w:hAnsi="Times New Roman" w:cs="Times New Roman"/>
          <w:b/>
          <w:bCs/>
          <w:sz w:val="24"/>
          <w:szCs w:val="24"/>
        </w:rPr>
        <w:t xml:space="preserve">On behalf of </w:t>
      </w:r>
      <w:r w:rsidR="00071E9B">
        <w:rPr>
          <w:rFonts w:ascii="Times New Roman" w:hAnsi="Times New Roman" w:cs="Times New Roman"/>
          <w:b/>
          <w:bCs/>
          <w:sz w:val="24"/>
          <w:szCs w:val="24"/>
        </w:rPr>
        <w:t>Canyon Wind Energy</w:t>
      </w:r>
      <w:r w:rsidR="008E152A" w:rsidRPr="006349AD">
        <w:rPr>
          <w:rFonts w:ascii="Times New Roman" w:hAnsi="Times New Roman" w:cs="Times New Roman"/>
          <w:b/>
          <w:bCs/>
          <w:sz w:val="24"/>
          <w:szCs w:val="24"/>
        </w:rPr>
        <w:t>, LLC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266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71E9B"/>
    <w:rsid w:val="001634A8"/>
    <w:rsid w:val="001A14F8"/>
    <w:rsid w:val="00337516"/>
    <w:rsid w:val="003A08B5"/>
    <w:rsid w:val="0044649A"/>
    <w:rsid w:val="00510D4A"/>
    <w:rsid w:val="00573E4C"/>
    <w:rsid w:val="006349AD"/>
    <w:rsid w:val="00663CDD"/>
    <w:rsid w:val="006808BA"/>
    <w:rsid w:val="0072243C"/>
    <w:rsid w:val="007B5421"/>
    <w:rsid w:val="00881F7A"/>
    <w:rsid w:val="008C068B"/>
    <w:rsid w:val="008E152A"/>
    <w:rsid w:val="00900693"/>
    <w:rsid w:val="00946792"/>
    <w:rsid w:val="00950F99"/>
    <w:rsid w:val="009C123A"/>
    <w:rsid w:val="00A36F5E"/>
    <w:rsid w:val="00AE2814"/>
    <w:rsid w:val="00BC7154"/>
    <w:rsid w:val="00C24C4E"/>
    <w:rsid w:val="00C30204"/>
    <w:rsid w:val="00CE1326"/>
    <w:rsid w:val="00D76969"/>
    <w:rsid w:val="00E719EC"/>
    <w:rsid w:val="00EA150C"/>
    <w:rsid w:val="00F30407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Davis, Tracy C</cp:lastModifiedBy>
  <cp:revision>12</cp:revision>
  <dcterms:created xsi:type="dcterms:W3CDTF">2023-02-15T14:35:00Z</dcterms:created>
  <dcterms:modified xsi:type="dcterms:W3CDTF">2023-09-21T16:29:00Z</dcterms:modified>
</cp:coreProperties>
</file>